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7" w:rsidRDefault="00510A77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b/>
          <w:sz w:val="12"/>
        </w:rPr>
        <w:t>leasing of machinery and equipment</w:t>
      </w:r>
    </w:p>
    <w:p w:rsidR="00D10EA7" w:rsidRPr="00F77B6A" w:rsidRDefault="00510A77" w:rsidP="00740E87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66"/>
        </w:rPr>
        <w:t>TERMS OF RENT</w:t>
      </w:r>
    </w:p>
    <w:p w:rsidR="00740E87" w:rsidRDefault="00740E87">
      <w:pPr>
        <w:shd w:val="clear" w:color="auto" w:fill="FFFFFF"/>
        <w:rPr>
          <w:rFonts w:eastAsia="Times New Roman" w:cs="Times New Roman"/>
        </w:rPr>
      </w:pPr>
    </w:p>
    <w:p w:rsidR="00D10EA7" w:rsidRPr="001E7B6A" w:rsidRDefault="00510A77" w:rsidP="001E7B6A">
      <w:pPr>
        <w:shd w:val="clear" w:color="auto" w:fill="FFFFFF"/>
        <w:spacing w:after="240"/>
        <w:jc w:val="center"/>
        <w:rPr>
          <w:rFonts w:eastAsia="Times New Roman"/>
          <w:b/>
        </w:rPr>
      </w:pPr>
      <w:r>
        <w:rPr>
          <w:b/>
        </w:rPr>
        <w:t>Dear Customers,</w:t>
      </w:r>
    </w:p>
    <w:p w:rsidR="00D10EA7" w:rsidRDefault="00510A77" w:rsidP="001E7B6A">
      <w:pPr>
        <w:shd w:val="clear" w:color="auto" w:fill="FFFFFF"/>
        <w:spacing w:after="240"/>
        <w:rPr>
          <w:sz w:val="24"/>
          <w:szCs w:val="24"/>
        </w:rPr>
      </w:pPr>
      <w:r>
        <w:t>FORTRENT's main business is renting out equipment and machinery for the whole range of construction, road and landscape works.</w:t>
      </w:r>
    </w:p>
    <w:p w:rsidR="00D10EA7" w:rsidRDefault="00510A77" w:rsidP="001E7B6A">
      <w:pPr>
        <w:shd w:val="clear" w:color="auto" w:fill="FFFFFF"/>
        <w:spacing w:after="240"/>
        <w:rPr>
          <w:sz w:val="24"/>
          <w:szCs w:val="24"/>
        </w:rPr>
      </w:pPr>
      <w:r>
        <w:t>We offer equipment of the leading European manufacturers: Atlas Copco, Case, Bobcat, Dynapac, Honda, Ingersoll Rand, JCB, Kaeser, Manitou, Volvo, Weber, Geda, Scanclimber, Dino, Layher, Hunnebeck.</w:t>
      </w:r>
    </w:p>
    <w:p w:rsidR="00D10EA7" w:rsidRDefault="00510A77" w:rsidP="001E7B6A">
      <w:pPr>
        <w:shd w:val="clear" w:color="auto" w:fill="FFFFFF"/>
        <w:spacing w:after="240"/>
        <w:rPr>
          <w:sz w:val="24"/>
          <w:szCs w:val="24"/>
        </w:rPr>
      </w:pPr>
      <w:r>
        <w:t>Our corporate policy also provides for cold rent. If necessary we can also make available our operators and supply fuel to you.</w:t>
      </w:r>
    </w:p>
    <w:p w:rsidR="00D10EA7" w:rsidRDefault="00510A77" w:rsidP="001E7B6A">
      <w:pPr>
        <w:shd w:val="clear" w:color="auto" w:fill="FFFFFF"/>
        <w:spacing w:after="240"/>
        <w:rPr>
          <w:sz w:val="24"/>
          <w:szCs w:val="24"/>
        </w:rPr>
      </w:pPr>
      <w:r>
        <w:t>The company works both with legal entities and private individuals.</w:t>
      </w:r>
    </w:p>
    <w:p w:rsidR="00D10EA7" w:rsidRPr="001E7B6A" w:rsidRDefault="00510A77" w:rsidP="001E7B6A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>
        <w:rPr>
          <w:b/>
        </w:rPr>
        <w:t>How to conclude an agreement (for legal entities only).</w:t>
      </w:r>
    </w:p>
    <w:p w:rsidR="00D10EA7" w:rsidRDefault="00510A77" w:rsidP="001E7B6A">
      <w:pPr>
        <w:numPr>
          <w:ilvl w:val="0"/>
          <w:numId w:val="5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rPr>
          <w:u w:val="single"/>
        </w:rPr>
        <w:t>Send us:</w:t>
      </w:r>
    </w:p>
    <w:p w:rsidR="00D10EA7" w:rsidRDefault="00510A77" w:rsidP="001E7B6A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Banking details of the company including: Full name of the CEO/Managing Director, Chief Accountant and a contact person as well as contact phone number and e-mail;</w:t>
      </w:r>
    </w:p>
    <w:p w:rsidR="00D10EA7" w:rsidRDefault="00510A77" w:rsidP="001E7B6A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 xml:space="preserve">Application showing the required equipment; estimated date of start of rent and its period (see sample application in Rent (Terms and Conditions) section at our website: </w:t>
      </w:r>
      <w:r>
        <w:rPr>
          <w:u w:val="single"/>
        </w:rPr>
        <w:t>www.fortrent.net)</w:t>
      </w:r>
      <w:r>
        <w:t>.</w:t>
      </w:r>
    </w:p>
    <w:p w:rsidR="00D10EA7" w:rsidRDefault="00510A77" w:rsidP="001E7B6A">
      <w:pPr>
        <w:numPr>
          <w:ilvl w:val="0"/>
          <w:numId w:val="5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rPr>
          <w:u w:val="single"/>
        </w:rPr>
        <w:t>Send us copies of the following documents:</w:t>
      </w:r>
    </w:p>
    <w:p w:rsidR="00D10EA7" w:rsidRDefault="00510A77" w:rsidP="001E7B6A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Tax ID</w:t>
      </w:r>
    </w:p>
    <w:p w:rsidR="00D10EA7" w:rsidRDefault="00510A77" w:rsidP="001E7B6A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Banking agreement (first and last pages) or a banking card of the customer</w:t>
      </w:r>
    </w:p>
    <w:p w:rsidR="00D10EA7" w:rsidRDefault="00510A77" w:rsidP="001E7B6A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Articles of Association (first and second pages as well as the page describing the procedure of selection/appointment of the CEO);</w:t>
      </w:r>
    </w:p>
    <w:p w:rsidR="00D10EA7" w:rsidRDefault="00510A77" w:rsidP="001E7B6A">
      <w:pPr>
        <w:numPr>
          <w:ilvl w:val="0"/>
          <w:numId w:val="5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rPr>
          <w:u w:val="single"/>
        </w:rPr>
        <w:t>Agreements received via e-mail should bear the seal of your company and signature of the CEO.</w:t>
      </w:r>
    </w:p>
    <w:p w:rsidR="00D10EA7" w:rsidRDefault="00510A77" w:rsidP="001E7B6A">
      <w:pPr>
        <w:numPr>
          <w:ilvl w:val="0"/>
          <w:numId w:val="5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rPr>
          <w:u w:val="single"/>
        </w:rPr>
        <w:t>Make an advance payment by wire transfer.</w:t>
      </w:r>
    </w:p>
    <w:p w:rsidR="00D10EA7" w:rsidRPr="001E7B6A" w:rsidRDefault="00510A77" w:rsidP="001E7B6A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</w:rPr>
        <w:t>In the event that the agreement is signed by a person other than the CEO, this person should hold a signatory power of attorney or a power of attorney certifying the right to conduct the business of the company.</w:t>
      </w:r>
    </w:p>
    <w:p w:rsidR="00D10EA7" w:rsidRPr="001E7B6A" w:rsidRDefault="00510A77" w:rsidP="001E7B6A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</w:rPr>
        <w:t>In the event that after signing the agreement the CEO resigns, you should submit a document certifying the appointment/selection of the new CEO.</w:t>
      </w:r>
    </w:p>
    <w:p w:rsidR="00510A77" w:rsidRPr="001E7B6A" w:rsidRDefault="00510A77" w:rsidP="001E7B6A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</w:rPr>
        <w:t xml:space="preserve">We ship the equipment </w:t>
      </w:r>
      <w:r>
        <w:rPr>
          <w:b/>
          <w:u w:val="single"/>
        </w:rPr>
        <w:t>only after you submit copies of documents, signed original agreements and provided the relevant amount has been received to the current account of FORTRENT (JV of Cramo and Remirent).</w:t>
      </w:r>
      <w:r>
        <w:rPr>
          <w:b/>
        </w:rPr>
        <w:t xml:space="preserve"> To receive the equipment, you should have a power of attorney for it as well as an ID card (passport)</w:t>
      </w:r>
    </w:p>
    <w:sectPr w:rsidR="00510A77" w:rsidRPr="001E7B6A" w:rsidSect="00D10EA7">
      <w:type w:val="continuous"/>
      <w:pgSz w:w="11909" w:h="1683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1E1"/>
    <w:multiLevelType w:val="hybridMultilevel"/>
    <w:tmpl w:val="66621FBA"/>
    <w:lvl w:ilvl="0" w:tplc="563A7B7C">
      <w:start w:val="1"/>
      <w:numFmt w:val="decimal"/>
      <w:lvlText w:val="%1."/>
      <w:lvlJc w:val="left"/>
      <w:pPr>
        <w:ind w:left="2055" w:hanging="16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67D"/>
    <w:multiLevelType w:val="hybridMultilevel"/>
    <w:tmpl w:val="1EC864B8"/>
    <w:lvl w:ilvl="0" w:tplc="5F9EA898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2704"/>
    <w:multiLevelType w:val="hybridMultilevel"/>
    <w:tmpl w:val="1504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FDF"/>
    <w:multiLevelType w:val="hybridMultilevel"/>
    <w:tmpl w:val="602CCCAA"/>
    <w:lvl w:ilvl="0" w:tplc="5F9EA898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72D8"/>
    <w:multiLevelType w:val="hybridMultilevel"/>
    <w:tmpl w:val="508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A"/>
    <w:rsid w:val="000D1431"/>
    <w:rsid w:val="001E7B6A"/>
    <w:rsid w:val="00510A77"/>
    <w:rsid w:val="00740E87"/>
    <w:rsid w:val="00D10EA7"/>
    <w:rsid w:val="00F77B6A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Lingoneer Oy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Checker_11Feb2011</dc:creator>
  <cp:lastModifiedBy>Olga Yudina</cp:lastModifiedBy>
  <cp:revision>2</cp:revision>
  <dcterms:created xsi:type="dcterms:W3CDTF">2014-03-03T15:14:00Z</dcterms:created>
  <dcterms:modified xsi:type="dcterms:W3CDTF">2014-03-03T15:14:00Z</dcterms:modified>
</cp:coreProperties>
</file>